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3"/>
        <w:tblW w:w="10456" w:type="dxa"/>
        <w:tblLook w:val="04A0" w:firstRow="1" w:lastRow="0" w:firstColumn="1" w:lastColumn="0" w:noHBand="0" w:noVBand="1"/>
      </w:tblPr>
      <w:tblGrid>
        <w:gridCol w:w="1941"/>
        <w:gridCol w:w="8515"/>
      </w:tblGrid>
      <w:tr w:rsidR="00047D54" w14:paraId="7829DB36" w14:textId="77777777" w:rsidTr="00A47A4E">
        <w:trPr>
          <w:trHeight w:val="1215"/>
        </w:trPr>
        <w:tc>
          <w:tcPr>
            <w:tcW w:w="1941" w:type="dxa"/>
            <w:shd w:val="clear" w:color="auto" w:fill="auto"/>
          </w:tcPr>
          <w:p w14:paraId="079B14DA" w14:textId="77777777" w:rsidR="00047D54" w:rsidRDefault="00047D54" w:rsidP="00A47A4E">
            <w:pPr>
              <w:rPr>
                <w:rFonts w:ascii="Times New Roman" w:eastAsia="Calibri" w:hAnsi="Times New Roman" w:cs="Calibri"/>
                <w:b/>
                <w:sz w:val="24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w:drawing>
                <wp:anchor distT="0" distB="0" distL="0" distR="0" simplePos="0" relativeHeight="251659264" behindDoc="1" locked="0" layoutInCell="1" allowOverlap="1" wp14:anchorId="3921A8B9" wp14:editId="5B528A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01750" cy="895985"/>
                  <wp:effectExtent l="0" t="0" r="0" b="0"/>
                  <wp:wrapNone/>
                  <wp:docPr id="1028" name="Рисунок 1" descr="Изображение выглядит как Графика, Красочность, круг, искусство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Рисунок 1" descr="Изображение выглядит как Графика, Красочность, круг, искусство&#10;&#10;Автоматически созданное описание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01750" cy="895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5" w:type="dxa"/>
            <w:shd w:val="clear" w:color="auto" w:fill="auto"/>
          </w:tcPr>
          <w:p w14:paraId="637BA178" w14:textId="77777777" w:rsidR="00047D54" w:rsidRDefault="00047D54" w:rsidP="00A47A4E">
            <w:pPr>
              <w:rPr>
                <w:rFonts w:ascii="Times New Roman" w:eastAsia="Calibri" w:hAnsi="Times New Roman" w:cs="Calibri"/>
                <w:b/>
                <w:sz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</w:rPr>
              <w:t>Автономная некоммерческая организация</w:t>
            </w:r>
          </w:p>
          <w:p w14:paraId="18EE743A" w14:textId="77777777" w:rsidR="00047D54" w:rsidRDefault="00047D54" w:rsidP="00A47A4E">
            <w:pPr>
              <w:rPr>
                <w:rFonts w:ascii="Times New Roman" w:eastAsia="Calibri" w:hAnsi="Times New Roman" w:cs="Calibri"/>
                <w:b/>
                <w:sz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</w:rPr>
              <w:t>дополнительного профессионального образования</w:t>
            </w:r>
          </w:p>
          <w:p w14:paraId="0EEDA3AC" w14:textId="77777777" w:rsidR="00047D54" w:rsidRDefault="00047D54" w:rsidP="00A47A4E">
            <w:pPr>
              <w:rPr>
                <w:rFonts w:ascii="Times New Roman" w:eastAsia="Calibri" w:hAnsi="Times New Roman" w:cs="Calibri"/>
                <w:b/>
                <w:sz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</w:rPr>
              <w:t xml:space="preserve">«Межотраслевой центр инновационных технологий и развития компетенций» </w:t>
            </w:r>
          </w:p>
          <w:p w14:paraId="4DACC5B7" w14:textId="77777777" w:rsidR="00047D54" w:rsidRPr="002861D8" w:rsidRDefault="00047D54" w:rsidP="00A47A4E">
            <w:pPr>
              <w:rPr>
                <w:rFonts w:ascii="Times New Roman" w:eastAsia="Calibri" w:hAnsi="Times New Roman" w:cs="Calibri"/>
                <w:b/>
                <w:sz w:val="24"/>
              </w:rPr>
            </w:pPr>
            <w:r>
              <w:rPr>
                <w:rFonts w:ascii="Times New Roman" w:eastAsia="Calibri" w:hAnsi="Times New Roman" w:cs="Calibri"/>
                <w:bCs/>
                <w:sz w:val="24"/>
              </w:rPr>
              <w:t>(АНО ДПО «МЕЖИНТЕХКОМ»)</w:t>
            </w:r>
          </w:p>
        </w:tc>
      </w:tr>
    </w:tbl>
    <w:p w14:paraId="78CBAFBC" w14:textId="77777777" w:rsidR="00047D54" w:rsidRDefault="005D1377" w:rsidP="00047D54">
      <w:pPr>
        <w:pStyle w:val="Default"/>
        <w:rPr>
          <w:b/>
        </w:rPr>
      </w:pPr>
      <w:r>
        <w:rPr>
          <w:noProof/>
        </w:rPr>
        <w:pict w14:anchorId="760DB9BA">
          <v:group id="Группа 2" o:spid="_x0000_s2050" style="position:absolute;margin-left:79.25pt;margin-top:96.3pt;width:478.9pt;height:5.45pt;z-index:-251656192;mso-wrap-distance-left:0;mso-wrap-distance-right:0;mso-position-horizontal-relative:page;mso-position-vertical-relative:page" coordorigin="1015,3124" coordsize="10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">
            <v:shape id="Полилиния: фигура 1" o:spid="_x0000_s2051" style="position:absolute;left:1015;top:3124;width:10629;height:2;visibility:visible;mso-wrap-style:square;v-text-anchor:top" coordsize="10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" path="m,l10629,e" filled="f" strokecolor="#006fc0" strokeweight="2.25pt">
              <v:path arrowok="t"/>
            </v:shape>
            <w10:wrap anchorx="page" anchory="page"/>
          </v:group>
        </w:pict>
      </w:r>
    </w:p>
    <w:p w14:paraId="47BF788C" w14:textId="77777777" w:rsidR="005D1377" w:rsidRDefault="005D1377" w:rsidP="009068F1">
      <w:pPr>
        <w:widowControl/>
        <w:shd w:val="clear" w:color="auto" w:fill="FFFFFF"/>
        <w:spacing w:after="75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 w:bidi="ar-SA"/>
        </w:rPr>
      </w:pPr>
    </w:p>
    <w:p w14:paraId="6DC7EB88" w14:textId="6DA0AAA5" w:rsidR="00D46A82" w:rsidRPr="009068F1" w:rsidRDefault="00973B3D" w:rsidP="009068F1">
      <w:pPr>
        <w:widowControl/>
        <w:shd w:val="clear" w:color="auto" w:fill="FFFFFF"/>
        <w:spacing w:after="75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 w:bidi="ar-SA"/>
        </w:rPr>
      </w:pPr>
      <w:r w:rsidRPr="00973B3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 w:bidi="ar-SA"/>
        </w:rPr>
        <w:t>ПОЛЬЗОВАТЕЛЬСКОЕ СОГЛАШЕНИЕ</w:t>
      </w:r>
    </w:p>
    <w:p w14:paraId="292522F4" w14:textId="77777777" w:rsidR="009068F1" w:rsidRDefault="009068F1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3"/>
          <w:szCs w:val="23"/>
          <w:lang w:eastAsia="ru-RU" w:bidi="ar-SA"/>
        </w:rPr>
      </w:pPr>
    </w:p>
    <w:p w14:paraId="2EF97665" w14:textId="54A06A91" w:rsidR="00D46A82" w:rsidRPr="009068F1" w:rsidRDefault="00D46A82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b/>
          <w:bCs/>
          <w:color w:val="333333"/>
          <w:kern w:val="0"/>
          <w:szCs w:val="22"/>
          <w:lang w:eastAsia="ru-RU" w:bidi="ar-SA"/>
        </w:rPr>
        <w:t>1. Общие положения.</w:t>
      </w:r>
    </w:p>
    <w:p w14:paraId="333FD716" w14:textId="707E6E99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1.1 Настоящее Пользовательское соглашение (далее </w:t>
      </w:r>
      <w:r w:rsidR="00351927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-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Соглашение) относится к сайту </w:t>
      </w:r>
      <w:r w:rsidR="00522A84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Автономн</w:t>
      </w:r>
      <w:r w:rsidR="00010F87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ой</w:t>
      </w:r>
      <w:r w:rsidR="00522A84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некоммерческ</w:t>
      </w:r>
      <w:r w:rsidR="00010F87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ой</w:t>
      </w:r>
      <w:r w:rsidR="00522A84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организаци</w:t>
      </w:r>
      <w:r w:rsidR="00010F87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и</w:t>
      </w:r>
      <w:r w:rsidR="00522A84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дополнительного профессионального образования «Межотраслевой центр инновационных технологий и развития компетенций»</w:t>
      </w:r>
      <w:r w:rsid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(далее </w:t>
      </w:r>
      <w:r w:rsidR="00351927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- </w:t>
      </w:r>
      <w:r w:rsidR="00010F87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МЕЖИНТЕХКОМ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), расположенному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по адресу </w:t>
      </w:r>
      <w:hyperlink r:id="rId7" w:history="1">
        <w:r w:rsidR="005A6E16" w:rsidRPr="009068F1">
          <w:rPr>
            <w:rStyle w:val="a9"/>
            <w:rFonts w:ascii="Times New Roman" w:eastAsia="Times New Roman" w:hAnsi="Times New Roman" w:cs="Times New Roman"/>
            <w:kern w:val="0"/>
            <w:szCs w:val="22"/>
            <w:lang w:eastAsia="ru-RU" w:bidi="ar-SA"/>
          </w:rPr>
          <w:t>https://mezhintekhkom</w:t>
        </w:r>
      </w:hyperlink>
      <w:r w:rsidR="003E239E" w:rsidRPr="009068F1">
        <w:rPr>
          <w:rFonts w:ascii="Times New Roman" w:eastAsia="Times New Roman" w:hAnsi="Times New Roman" w:cs="Times New Roman"/>
          <w:color w:val="4472C4" w:themeColor="accent1"/>
          <w:kern w:val="0"/>
          <w:szCs w:val="22"/>
          <w:u w:val="single"/>
          <w:lang w:eastAsia="ru-RU" w:bidi="ar-SA"/>
        </w:rPr>
        <w:t>.ru/</w:t>
      </w:r>
      <w:r w:rsidR="00FC7C0D" w:rsidRPr="009068F1">
        <w:rPr>
          <w:rFonts w:ascii="Times New Roman" w:eastAsia="Times New Roman" w:hAnsi="Times New Roman" w:cs="Times New Roman"/>
          <w:color w:val="4472C4" w:themeColor="accent1"/>
          <w:kern w:val="0"/>
          <w:szCs w:val="22"/>
          <w:u w:val="single"/>
          <w:lang w:eastAsia="ru-RU" w:bidi="ar-SA"/>
        </w:rPr>
        <w:t>.</w:t>
      </w:r>
    </w:p>
    <w:p w14:paraId="332B2B07" w14:textId="0EBDE9E3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1.2 Сайт </w:t>
      </w:r>
      <w:r w:rsidR="00FC7C0D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«МЕЖИНТЕХКОМ»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(далее </w:t>
      </w:r>
      <w:r w:rsidR="00F10144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-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Сайт) является собственностью юридического лица </w:t>
      </w:r>
      <w:r w:rsid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</w:t>
      </w:r>
      <w:r w:rsidR="00FC7C0D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АНО ДПО «Межотраслевой центр инновационных технологий и развития компетенций» </w:t>
      </w:r>
      <w:r w:rsid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(ИНН: </w:t>
      </w:r>
      <w:r w:rsidR="00B36933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9728057680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, ОГРН: </w:t>
      </w:r>
      <w:r w:rsidR="007B581F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1227700113035</w:t>
      </w:r>
      <w:r w:rsid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, адрес регистрации: Россия, </w:t>
      </w:r>
      <w:r w:rsidR="004A062C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г. Москва, вн.тер.г. муниципальный округ Коньково, ул. Бутлерова, д. 17Б, этаж/помещ. 3/XII, ком./офис/к. 86/3/97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).</w:t>
      </w:r>
    </w:p>
    <w:p w14:paraId="1A1E82B0" w14:textId="170FD073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1.3 Настоящее Соглашение регулирует отношения между Администрацией Сайта </w:t>
      </w:r>
      <w:r w:rsidR="00061628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«МЕЖИНТЕХКОМ»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(далее </w:t>
      </w:r>
      <w:r w:rsidR="00F10144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-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Администрация Сайта) и Пользователем данного Сайта.</w:t>
      </w:r>
    </w:p>
    <w:p w14:paraId="1F8856EE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1.4 Администрация сайта имеет право изменять, добавлять или исключать пункты настоящего Соглашения в любое время без уведомления Пользователя.</w:t>
      </w:r>
    </w:p>
    <w:p w14:paraId="4C7BBCC1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1.5 Пользователь выражает свое согласие с условиями Соглашения, используя Сайт. Если Пользователь не согласен с условиями Соглашения, использование им Сайта и его сервисов должно быть немедленно прекращено. Пользователь самостоятельно несет ответственность за это.</w:t>
      </w:r>
    </w:p>
    <w:p w14:paraId="42051F37" w14:textId="3DEEC8C1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1.5 Пользователь несет персональную ответственность за проверку настоящего Соглашения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на наличие изменений в нем.</w:t>
      </w:r>
    </w:p>
    <w:p w14:paraId="598B586C" w14:textId="102D3F55" w:rsidR="00D46A82" w:rsidRPr="009068F1" w:rsidRDefault="00D46A82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b/>
          <w:bCs/>
          <w:color w:val="333333"/>
          <w:kern w:val="0"/>
          <w:szCs w:val="22"/>
          <w:lang w:eastAsia="ru-RU" w:bidi="ar-SA"/>
        </w:rPr>
        <w:t>2. Термины, используемые в Соглашении.</w:t>
      </w:r>
    </w:p>
    <w:p w14:paraId="51CC0019" w14:textId="25B9EE04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2.1. Сайт </w:t>
      </w:r>
      <w:r w:rsidR="00C2295A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«МЕЖИНТЕХКОМ»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– Интернет-ресурс на доменном имени </w:t>
      </w:r>
      <w:hyperlink r:id="rId8" w:history="1">
        <w:r w:rsidR="00C2295A" w:rsidRPr="009068F1">
          <w:rPr>
            <w:rStyle w:val="a9"/>
            <w:rFonts w:ascii="Times New Roman" w:eastAsia="Times New Roman" w:hAnsi="Times New Roman" w:cs="Times New Roman"/>
            <w:kern w:val="0"/>
            <w:szCs w:val="22"/>
            <w:lang w:eastAsia="ru-RU" w:bidi="ar-SA"/>
          </w:rPr>
          <w:t>https://mezhintekhkom.ru/</w:t>
        </w:r>
      </w:hyperlink>
      <w:r w:rsidR="00C2295A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,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содержащий информацию об образовательных услугах, товарах и иных ценностях для Пользователя Сайта, позволяющий получить информацию по интересующим Пользователя Сайта услугах, товарах или иных ценностях, а также непосредственно получить эту услугу и/или иную ценность.</w:t>
      </w:r>
    </w:p>
    <w:p w14:paraId="1A2CA942" w14:textId="1A0282C8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2.2. Администрация Сайта – </w:t>
      </w:r>
      <w:r w:rsidR="00195925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работники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организации, уполномоченные на управление Сайтом.</w:t>
      </w:r>
    </w:p>
    <w:p w14:paraId="3E660B37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2.3. Пользователь Сайта – физическое лицо, имеющее доступ к Сайту через всемирную сеть Интернет, а также использующее Сайт в каких-либо целях.</w:t>
      </w:r>
    </w:p>
    <w:p w14:paraId="6BC90655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2.4. Содержание Сайта – любая информация, размещенная на Сайте, как то: тексты, статьи, иллюстрации, визуальные интерфейсы, логотипы и другие объекты интеллектуальной собственности.</w:t>
      </w:r>
    </w:p>
    <w:p w14:paraId="1A04E46A" w14:textId="77777777" w:rsidR="00D46A82" w:rsidRPr="009068F1" w:rsidRDefault="00D46A82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b/>
          <w:bCs/>
          <w:color w:val="333333"/>
          <w:kern w:val="0"/>
          <w:szCs w:val="22"/>
          <w:lang w:eastAsia="ru-RU" w:bidi="ar-SA"/>
        </w:rPr>
        <w:t>3. Предмет Соглашения.</w:t>
      </w:r>
    </w:p>
    <w:p w14:paraId="48BB81F6" w14:textId="5E0806ED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3.1. Предметом настоящего Соглашения является предоставление Пользователю доступа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к содержащейся на данный момент на Сайте информации, оказываемым услугам, товарам и иным ценностям, а также сервисам Сайта.</w:t>
      </w:r>
    </w:p>
    <w:p w14:paraId="5C7590D5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3.2. Сайт предоставляет Пользователю следующие виды услуг (сервисов):</w:t>
      </w:r>
    </w:p>
    <w:p w14:paraId="25422CBF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3.2.1. Доступ к содержанию Сайта на бесплатной основе с правом просмотра без права использования в коммерческих целях;</w:t>
      </w:r>
    </w:p>
    <w:p w14:paraId="76BB6E67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3.2.2. Доступ к информации об услуге, товаре и/или ценности на бесплатной основе без права использования в коммерческих целях.</w:t>
      </w:r>
    </w:p>
    <w:p w14:paraId="0F876F84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3.3. Настоящее Соглашение является публичной офертой. Получая доступ к Сайту Пользователь считается присоединившимся к настоящему Соглашению.</w:t>
      </w:r>
    </w:p>
    <w:p w14:paraId="59CDC570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3.4. Использование всех материалов и сервисов Сайта регулируется нормами действующего законодательства Российской Федерации.</w:t>
      </w:r>
    </w:p>
    <w:p w14:paraId="461C3327" w14:textId="3FFC67A1" w:rsidR="00D46A82" w:rsidRPr="009068F1" w:rsidRDefault="00D46A82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b/>
          <w:bCs/>
          <w:color w:val="333333"/>
          <w:kern w:val="0"/>
          <w:szCs w:val="22"/>
          <w:lang w:eastAsia="ru-RU" w:bidi="ar-SA"/>
        </w:rPr>
        <w:t>4. Права и обязанности сторон Соглашения.</w:t>
      </w:r>
    </w:p>
    <w:p w14:paraId="42E3345D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4.1. Администрация Сайта вправе:</w:t>
      </w:r>
    </w:p>
    <w:p w14:paraId="215C9B6B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4.1.1. Вносить изменения в содержание Сайта, а также его структуру и внешний вид;</w:t>
      </w:r>
    </w:p>
    <w:p w14:paraId="78C32438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lastRenderedPageBreak/>
        <w:t>4.1.2. Вносить изменения в настоящее Соглашение, 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u w:val="single"/>
          <w:lang w:eastAsia="ru-RU" w:bidi="ar-SA"/>
        </w:rPr>
        <w:t>Политику конфиденциальности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 и 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u w:val="single"/>
          <w:lang w:eastAsia="ru-RU" w:bidi="ar-SA"/>
        </w:rPr>
        <w:t>Положение «Об обработке и защите персональных данных»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, а также в правила пользования Сайтом. Изменения вступают в силу с момента публикации новой редакции документа на Сайте.</w:t>
      </w:r>
    </w:p>
    <w:p w14:paraId="71517C11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4.1.3.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5E117E9A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4.1.4. Без ограничений использовать отзывы Пользователей, размещенные на Сайте в разделе «Отзывы», которые не являются конфиденциальной информацией.</w:t>
      </w:r>
    </w:p>
    <w:p w14:paraId="6032BF79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4.2. Пользователь вправе:</w:t>
      </w:r>
    </w:p>
    <w:p w14:paraId="15E86385" w14:textId="72E8630B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4.2.1. Пользоваться всеми имеющимися на Сайте услугами, а также приобретать предлагаемые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на Сайте услуги, товары и/или ценности, в рамках Соглашения и законодательства Российской Федерации.</w:t>
      </w:r>
    </w:p>
    <w:p w14:paraId="0F3EA1A3" w14:textId="611D78FC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4.2.2. Направлять вопросы относительно деятельности Сайта по электронной почте </w:t>
      </w:r>
      <w:hyperlink r:id="rId9" w:history="1">
        <w:r w:rsidR="004A2DB5" w:rsidRPr="009068F1">
          <w:rPr>
            <w:rStyle w:val="a9"/>
            <w:rFonts w:ascii="Times New Roman" w:eastAsia="Times New Roman" w:hAnsi="Times New Roman" w:cs="Times New Roman"/>
            <w:kern w:val="0"/>
            <w:szCs w:val="22"/>
            <w:lang w:eastAsia="ru-RU" w:bidi="ar-SA"/>
          </w:rPr>
          <w:t>info@mezhintekhkom.ru</w:t>
        </w:r>
      </w:hyperlink>
      <w:r w:rsidR="004A2DB5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,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по телефону </w:t>
      </w:r>
      <w:r w:rsidR="009068F1"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8 (993) 361-39-59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либо через форму обратной связи на Сайте.</w:t>
      </w:r>
    </w:p>
    <w:p w14:paraId="70CBA628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4.2.3. Использовать информацию Сайта в личных некоммерческих целях.</w:t>
      </w:r>
    </w:p>
    <w:p w14:paraId="4FB2325C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4.3. Администрация Сайта обязана:</w:t>
      </w:r>
    </w:p>
    <w:p w14:paraId="0242C792" w14:textId="6CE9C443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4.3.1. Предпринять все необходимые меры согласно действующему законодательству Российской Федерации для обеспечения конфиденциальности информации о Пользователе Сайта, защиты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его персональных данных.</w:t>
      </w:r>
    </w:p>
    <w:p w14:paraId="56EEDED7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4.4. Пользователь обязан:</w:t>
      </w:r>
    </w:p>
    <w:p w14:paraId="24E7BDCB" w14:textId="542A0496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4.4.1. Соблюдать имущественные и неимущественные права авторов и иных правообладателей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при использовании Сайта.</w:t>
      </w:r>
    </w:p>
    <w:p w14:paraId="6968DD80" w14:textId="060A5F8F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4.4.2. При использовании Сайта не предпринимать действия, которые могут рассматриваться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как нарушающие нормальную работу и надлежащее функционирование Сайта.</w:t>
      </w:r>
    </w:p>
    <w:p w14:paraId="77065FA6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4.4.3. При использовании Сайта не нарушать нормы действующего законодательства Российской Федерации о защите персональных данных, а также в любых целях, запрещенных законодательством Российской Федерации.</w:t>
      </w:r>
    </w:p>
    <w:p w14:paraId="4A904F93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4.4.4. Не использовать Сайт для распространения коммерческой или рекламной информации.</w:t>
      </w:r>
    </w:p>
    <w:p w14:paraId="1D49A660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4.4.5. Не допускать нарушения норм законодательства Российской Федерации при использовании Сайта.</w:t>
      </w:r>
    </w:p>
    <w:p w14:paraId="2D8080E6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4.4.6. Предоставлять достоверную информацию при оформлении заявок на Сайте, оставлении отзыва.</w:t>
      </w:r>
    </w:p>
    <w:p w14:paraId="35DDD118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4.4.7. Ознакомиться с 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u w:val="single"/>
          <w:lang w:eastAsia="ru-RU" w:bidi="ar-SA"/>
        </w:rPr>
        <w:t>Политикой конфиденциальности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 и 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u w:val="single"/>
          <w:lang w:eastAsia="ru-RU" w:bidi="ar-SA"/>
        </w:rPr>
        <w:t>Положением «Об обработке и защите персональных данных»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, которые распространяются на пользователей сайта в обязательном порядке.</w:t>
      </w:r>
    </w:p>
    <w:p w14:paraId="19AB61E2" w14:textId="1BEA1B87" w:rsidR="00D46A82" w:rsidRPr="009068F1" w:rsidRDefault="00D46A82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b/>
          <w:bCs/>
          <w:color w:val="333333"/>
          <w:kern w:val="0"/>
          <w:szCs w:val="22"/>
          <w:lang w:eastAsia="ru-RU" w:bidi="ar-SA"/>
        </w:rPr>
        <w:t>5. Ответственность.</w:t>
      </w:r>
    </w:p>
    <w:p w14:paraId="5ED6DE9C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5.1. Сайт и его содержание является собственностью Администрации Сайта и управляется Администрацией Сайта.</w:t>
      </w:r>
    </w:p>
    <w:p w14:paraId="7426F9C2" w14:textId="77777777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5.2. Содержание Сайта защищено авторским правом и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на то Администрации Сайта.</w:t>
      </w:r>
    </w:p>
    <w:p w14:paraId="164887AF" w14:textId="2DC208A3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5.3. Администрация Сайта не несет ответственности за задержки или сбои в процессе работы Сайта, возникшие вследствие наступления обстоятельств непреодолимой силы, а также в случае неполадок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в телекоммуникационных, компьютерных, электрических и иных смежных системах.</w:t>
      </w:r>
    </w:p>
    <w:p w14:paraId="7789EFF4" w14:textId="6F8A1704" w:rsidR="00D46A82" w:rsidRPr="009068F1" w:rsidRDefault="00D46A82" w:rsidP="009068F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b/>
          <w:bCs/>
          <w:color w:val="333333"/>
          <w:kern w:val="0"/>
          <w:szCs w:val="22"/>
          <w:lang w:eastAsia="ru-RU" w:bidi="ar-SA"/>
        </w:rPr>
        <w:t>6. Заключительные положения.</w:t>
      </w:r>
    </w:p>
    <w:p w14:paraId="01C76A5E" w14:textId="16AA5620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6.1. В случае возникновения любых разногласий или споров между Администрацией Сайта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и Пользователем обязательным условием до обращения в суд является предъявление в письменной форме претензии (предложения о добровольном урегулировании спора). Претензия может быть предъявлена получателю претензии в срок не позднее 5 (пяти) календарных дней после возникновения основания для претензии. При этом получатель претензии в течение 30 (тридцати) календарных дней со дня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</w:t>
      </w: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ее получения обязан письменно уведомить заявителя претензии о результатах рассмотрения претензии.</w:t>
      </w:r>
    </w:p>
    <w:p w14:paraId="5A483C0A" w14:textId="33742F0E" w:rsidR="00D46A82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6.2. В случае невозможности разрешения спора путем переговоров согласно п. 6.1. Соглашения заявитель претензии вправе обратиться в суд за защитой своих прав, которые предоставлены </w:t>
      </w:r>
      <w:r w:rsidR="005D1377" w:rsidRPr="005D1377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 xml:space="preserve">                                  </w:t>
      </w:r>
      <w:bookmarkStart w:id="0" w:name="_GoBack"/>
      <w:bookmarkEnd w:id="0"/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им действующим законодательством Российской Федерации.</w:t>
      </w:r>
    </w:p>
    <w:p w14:paraId="530B6375" w14:textId="4ED43DDC" w:rsidR="00EA5374" w:rsidRPr="009068F1" w:rsidRDefault="00D46A82" w:rsidP="009068F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</w:pPr>
      <w:r w:rsidRPr="009068F1">
        <w:rPr>
          <w:rFonts w:ascii="Times New Roman" w:eastAsia="Times New Roman" w:hAnsi="Times New Roman" w:cs="Times New Roman"/>
          <w:color w:val="333333"/>
          <w:kern w:val="0"/>
          <w:szCs w:val="22"/>
          <w:lang w:eastAsia="ru-RU" w:bidi="ar-SA"/>
        </w:rPr>
        <w:t>6.3. Постоянный адрес Соглашения </w:t>
      </w:r>
      <w:hyperlink r:id="rId10" w:history="1">
        <w:r w:rsidR="00D62FDE" w:rsidRPr="009068F1">
          <w:rPr>
            <w:rStyle w:val="a9"/>
            <w:rFonts w:ascii="Times New Roman" w:eastAsia="Times New Roman" w:hAnsi="Times New Roman" w:cs="Times New Roman"/>
            <w:kern w:val="0"/>
            <w:szCs w:val="22"/>
            <w:lang w:eastAsia="ru-RU" w:bidi="ar-SA"/>
          </w:rPr>
          <w:t>https://mezhintekhkom.ru/</w:t>
        </w:r>
      </w:hyperlink>
      <w:r w:rsidR="00D62FDE" w:rsidRPr="009068F1">
        <w:rPr>
          <w:rFonts w:ascii="Times New Roman" w:eastAsia="Times New Roman" w:hAnsi="Times New Roman" w:cs="Times New Roman"/>
          <w:color w:val="333333"/>
          <w:kern w:val="0"/>
          <w:szCs w:val="22"/>
          <w:u w:val="single"/>
          <w:lang w:eastAsia="ru-RU" w:bidi="ar-SA"/>
        </w:rPr>
        <w:t>. (Документы).</w:t>
      </w:r>
    </w:p>
    <w:sectPr w:rsidR="00EA5374" w:rsidRPr="009068F1" w:rsidSect="005D1377">
      <w:footerReference w:type="default" r:id="rId11"/>
      <w:pgSz w:w="12240" w:h="15840"/>
      <w:pgMar w:top="851" w:right="1041" w:bottom="993" w:left="1134" w:header="0" w:footer="28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019D" w14:textId="77777777" w:rsidR="006168D8" w:rsidRDefault="006168D8" w:rsidP="00047D54">
      <w:r>
        <w:separator/>
      </w:r>
    </w:p>
  </w:endnote>
  <w:endnote w:type="continuationSeparator" w:id="0">
    <w:p w14:paraId="4FB7CFF4" w14:textId="77777777" w:rsidR="006168D8" w:rsidRDefault="006168D8" w:rsidP="0004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Montserrat;Arial;sans-serif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050360"/>
      <w:docPartObj>
        <w:docPartGallery w:val="Page Numbers (Bottom of Page)"/>
        <w:docPartUnique/>
      </w:docPartObj>
    </w:sdtPr>
    <w:sdtEndPr/>
    <w:sdtContent>
      <w:p w14:paraId="1D3C549F" w14:textId="61358123" w:rsidR="005A6E16" w:rsidRDefault="005D1377">
        <w:pPr>
          <w:pStyle w:val="ac"/>
          <w:jc w:val="center"/>
        </w:pPr>
        <w:r>
          <w:pict w14:anchorId="3496EE2F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2E871F8B" w14:textId="2A439227" w:rsidR="005A6E16" w:rsidRDefault="005A6E16">
        <w:pPr>
          <w:pStyle w:val="ac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D1377">
          <w:rPr>
            <w:noProof/>
          </w:rPr>
          <w:t>1</w:t>
        </w:r>
        <w:r>
          <w:fldChar w:fldCharType="end"/>
        </w:r>
      </w:p>
    </w:sdtContent>
  </w:sdt>
  <w:p w14:paraId="72089348" w14:textId="77777777" w:rsidR="005A6E16" w:rsidRDefault="005A6E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F297B" w14:textId="77777777" w:rsidR="006168D8" w:rsidRDefault="006168D8" w:rsidP="00047D54">
      <w:r>
        <w:separator/>
      </w:r>
    </w:p>
  </w:footnote>
  <w:footnote w:type="continuationSeparator" w:id="0">
    <w:p w14:paraId="45559FA1" w14:textId="77777777" w:rsidR="006168D8" w:rsidRDefault="006168D8" w:rsidP="00047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374"/>
    <w:rsid w:val="00010F87"/>
    <w:rsid w:val="00047D54"/>
    <w:rsid w:val="00061628"/>
    <w:rsid w:val="00066E1B"/>
    <w:rsid w:val="0011639B"/>
    <w:rsid w:val="00195925"/>
    <w:rsid w:val="001C7263"/>
    <w:rsid w:val="002E32B6"/>
    <w:rsid w:val="00351927"/>
    <w:rsid w:val="003C0324"/>
    <w:rsid w:val="003D5872"/>
    <w:rsid w:val="003D59FC"/>
    <w:rsid w:val="003E239E"/>
    <w:rsid w:val="004A062C"/>
    <w:rsid w:val="004A089D"/>
    <w:rsid w:val="004A2DB5"/>
    <w:rsid w:val="00522A84"/>
    <w:rsid w:val="00537EA5"/>
    <w:rsid w:val="00551088"/>
    <w:rsid w:val="005A6E16"/>
    <w:rsid w:val="005D1377"/>
    <w:rsid w:val="006168D8"/>
    <w:rsid w:val="007B581F"/>
    <w:rsid w:val="009068F1"/>
    <w:rsid w:val="00973B3D"/>
    <w:rsid w:val="00AA4BBA"/>
    <w:rsid w:val="00AF2052"/>
    <w:rsid w:val="00B36933"/>
    <w:rsid w:val="00B50946"/>
    <w:rsid w:val="00BF1405"/>
    <w:rsid w:val="00C2295A"/>
    <w:rsid w:val="00CC7C76"/>
    <w:rsid w:val="00D46A82"/>
    <w:rsid w:val="00D62FDE"/>
    <w:rsid w:val="00E46533"/>
    <w:rsid w:val="00E73E2B"/>
    <w:rsid w:val="00EA5374"/>
    <w:rsid w:val="00F10144"/>
    <w:rsid w:val="00FA629A"/>
    <w:rsid w:val="00F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0B6343"/>
  <w15:docId w15:val="{84A51B0A-CEF2-46FC-B8D2-A508F39D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Arial;sans-serif" w:eastAsia="Calibri" w:hAnsi="Arial;sans-serif" w:cs="Calibri"/>
      <w:i w:val="0"/>
      <w:caps w:val="0"/>
      <w:smallCaps w:val="0"/>
      <w:color w:val="000000"/>
      <w:spacing w:val="0"/>
      <w:sz w:val="23"/>
    </w:rPr>
  </w:style>
  <w:style w:type="character" w:customStyle="1" w:styleId="ListLabel2">
    <w:name w:val="ListLabel 2"/>
    <w:qFormat/>
    <w:rPr>
      <w:rFonts w:ascii="Montserrat;Arial;sans-serif" w:eastAsia="Calibri" w:hAnsi="Montserrat;Arial;sans-serif" w:cs="Calibri"/>
      <w:b w:val="0"/>
      <w:i w:val="0"/>
      <w:caps w:val="0"/>
      <w:smallCaps w:val="0"/>
      <w:strike w:val="0"/>
      <w:dstrike w:val="0"/>
      <w:color w:val="333333"/>
      <w:spacing w:val="0"/>
      <w:sz w:val="23"/>
      <w:u w:val="none"/>
      <w:effect w:val="none"/>
      <w:shd w:val="clear" w:color="auto" w:fill="FFFFFF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AA4B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4BB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47D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7D54"/>
    <w:rPr>
      <w:sz w:val="22"/>
    </w:rPr>
  </w:style>
  <w:style w:type="paragraph" w:styleId="ac">
    <w:name w:val="footer"/>
    <w:basedOn w:val="a"/>
    <w:link w:val="ad"/>
    <w:uiPriority w:val="99"/>
    <w:unhideWhenUsed/>
    <w:rsid w:val="00047D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7D54"/>
    <w:rPr>
      <w:sz w:val="22"/>
    </w:rPr>
  </w:style>
  <w:style w:type="paragraph" w:customStyle="1" w:styleId="Default">
    <w:name w:val="Default"/>
    <w:rsid w:val="00047D5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intekhkom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zhintekhk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mezhintekhko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ezhintekh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Басюков Александр Олегович</cp:lastModifiedBy>
  <cp:revision>3</cp:revision>
  <cp:lastPrinted>2023-05-19T08:01:00Z</cp:lastPrinted>
  <dcterms:created xsi:type="dcterms:W3CDTF">2022-11-28T17:24:00Z</dcterms:created>
  <dcterms:modified xsi:type="dcterms:W3CDTF">2023-12-17T21:20:00Z</dcterms:modified>
</cp:coreProperties>
</file>